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4" w:rsidRDefault="002940A4" w:rsidP="00294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  <w:r>
        <w:rPr>
          <w:b/>
          <w:bCs/>
          <w:sz w:val="28"/>
          <w:szCs w:val="28"/>
        </w:rPr>
        <w:br/>
        <w:t xml:space="preserve">«КАЛМАЮРСКОЕ СЕЛЬСКОЕ ПОСЕЛЕНИЕ» </w:t>
      </w:r>
    </w:p>
    <w:p w:rsidR="002940A4" w:rsidRDefault="002940A4" w:rsidP="00294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ЧЕРДАКЛИНСКОГО РАЙОНА УЛЬЯНОВСКОЙ ОБЛАСТИ</w:t>
      </w:r>
    </w:p>
    <w:p w:rsidR="002940A4" w:rsidRDefault="002940A4" w:rsidP="00294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</w:p>
    <w:p w:rsidR="002940A4" w:rsidRDefault="002940A4" w:rsidP="002940A4">
      <w:pPr>
        <w:rPr>
          <w:b/>
          <w:bCs/>
          <w:sz w:val="28"/>
          <w:szCs w:val="28"/>
        </w:rPr>
      </w:pPr>
    </w:p>
    <w:p w:rsidR="002940A4" w:rsidRDefault="00EA3B8C" w:rsidP="00294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 ноября </w:t>
      </w:r>
      <w:bookmarkStart w:id="0" w:name="_GoBack"/>
      <w:bookmarkEnd w:id="0"/>
      <w:r w:rsidR="002940A4">
        <w:rPr>
          <w:b/>
          <w:bCs/>
          <w:sz w:val="28"/>
          <w:szCs w:val="28"/>
        </w:rPr>
        <w:t xml:space="preserve">2015 г.                                                                            № </w:t>
      </w:r>
      <w:r>
        <w:rPr>
          <w:b/>
          <w:bCs/>
          <w:sz w:val="28"/>
          <w:szCs w:val="28"/>
        </w:rPr>
        <w:t>95</w:t>
      </w:r>
    </w:p>
    <w:p w:rsidR="000A577D" w:rsidRDefault="000A577D" w:rsidP="002940A4">
      <w:pPr>
        <w:jc w:val="center"/>
        <w:rPr>
          <w:b/>
          <w:bCs/>
          <w:sz w:val="28"/>
          <w:szCs w:val="28"/>
        </w:rPr>
      </w:pPr>
    </w:p>
    <w:p w:rsidR="002940A4" w:rsidRDefault="000A577D" w:rsidP="002940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940A4">
        <w:rPr>
          <w:b/>
          <w:color w:val="000000"/>
          <w:sz w:val="28"/>
          <w:szCs w:val="28"/>
        </w:rPr>
        <w:t>. Татарский Калмаюр</w:t>
      </w:r>
    </w:p>
    <w:p w:rsidR="002940A4" w:rsidRDefault="002940A4" w:rsidP="002940A4">
      <w:pPr>
        <w:jc w:val="center"/>
        <w:rPr>
          <w:b/>
          <w:color w:val="000000"/>
          <w:sz w:val="28"/>
          <w:szCs w:val="28"/>
        </w:rPr>
      </w:pP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«Ящике доверия» для письменных обращений граждан, </w:t>
      </w: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администрацию муниципального образования </w:t>
      </w: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«Калмаюрское сельское поселение» Чердаклинского района Ульяновской области и содержащих сведения о возможных фактах проявления коррупции</w:t>
      </w:r>
      <w:proofErr w:type="gramEnd"/>
    </w:p>
    <w:p w:rsidR="002940A4" w:rsidRDefault="002940A4" w:rsidP="002940A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2940A4" w:rsidRDefault="002940A4" w:rsidP="00294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в целях организации эффективного взаимодействия населения муниципального образования «Калмаюрское сельское поселение» Чердаклинского района Ульяновской области с должностными лицами администрации муниципального образования «Калмаюрское сельское поселение» Чердаклинского района Ульяновской области  по вопросам профилактики и противодействия коррупции и создания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выявления коррупционных правонарушений, администрация муниципального образования «Калмаюрское сельское поселение» Чердаклинского района Ульяновской области  постановляет: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6" w:anchor="Par3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="Calibri"/>
          <w:sz w:val="28"/>
          <w:szCs w:val="28"/>
          <w:lang w:eastAsia="en-US"/>
        </w:rPr>
        <w:t xml:space="preserve"> о «Ящике доверия» для письменных обращений граждан, поступающих в администрацию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 xml:space="preserve"> и содержащих сведения о возможных фактах проявления коррупции (приложение).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обнародования.</w:t>
      </w:r>
    </w:p>
    <w:p w:rsidR="002940A4" w:rsidRDefault="002940A4" w:rsidP="002940A4">
      <w:pPr>
        <w:tabs>
          <w:tab w:val="left" w:pos="1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исполнения данного постановления оставляю за собой. </w:t>
      </w:r>
    </w:p>
    <w:p w:rsidR="002940A4" w:rsidRDefault="002940A4" w:rsidP="002940A4">
      <w:pPr>
        <w:rPr>
          <w:sz w:val="28"/>
          <w:szCs w:val="28"/>
        </w:rPr>
      </w:pPr>
    </w:p>
    <w:p w:rsidR="000A577D" w:rsidRDefault="000A577D" w:rsidP="002940A4">
      <w:pPr>
        <w:rPr>
          <w:sz w:val="28"/>
          <w:szCs w:val="28"/>
        </w:rPr>
      </w:pPr>
    </w:p>
    <w:p w:rsidR="002940A4" w:rsidRDefault="002940A4" w:rsidP="002940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40A4" w:rsidRDefault="002940A4" w:rsidP="002940A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40A4" w:rsidRDefault="002940A4" w:rsidP="002940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«Калмаюрское сельское поселение»                                            В.Н. Болезнов</w:t>
      </w: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rPr>
          <w:color w:val="000000"/>
        </w:rPr>
      </w:pP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Калмаюрское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Чердаклинского района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2940A4" w:rsidRDefault="002940A4" w:rsidP="002940A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A3B8C">
        <w:rPr>
          <w:sz w:val="28"/>
          <w:szCs w:val="28"/>
        </w:rPr>
        <w:t xml:space="preserve">05 ноября </w:t>
      </w:r>
      <w:r>
        <w:rPr>
          <w:color w:val="000000"/>
          <w:sz w:val="28"/>
          <w:szCs w:val="28"/>
        </w:rPr>
        <w:t xml:space="preserve">2015 г. № </w:t>
      </w:r>
      <w:r w:rsidR="00EA3B8C">
        <w:rPr>
          <w:color w:val="000000"/>
          <w:sz w:val="28"/>
          <w:szCs w:val="28"/>
        </w:rPr>
        <w:t>95</w:t>
      </w:r>
    </w:p>
    <w:p w:rsidR="002940A4" w:rsidRDefault="002940A4" w:rsidP="002940A4">
      <w:pPr>
        <w:ind w:left="5529"/>
        <w:rPr>
          <w:color w:val="000000"/>
        </w:rPr>
      </w:pPr>
    </w:p>
    <w:p w:rsidR="002940A4" w:rsidRDefault="002940A4" w:rsidP="002940A4">
      <w:pPr>
        <w:ind w:left="5529"/>
        <w:rPr>
          <w:color w:val="000000"/>
        </w:rPr>
      </w:pPr>
    </w:p>
    <w:p w:rsidR="002940A4" w:rsidRDefault="002940A4" w:rsidP="002940A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«Ящике доверия» для письменных обращений граждан, </w:t>
      </w: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администрацию муниципального образования </w:t>
      </w:r>
    </w:p>
    <w:p w:rsidR="002940A4" w:rsidRDefault="002940A4" w:rsidP="00294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40A4">
        <w:rPr>
          <w:rFonts w:ascii="Times New Roman" w:hAnsi="Times New Roman" w:cs="Times New Roman"/>
          <w:b/>
          <w:sz w:val="28"/>
          <w:szCs w:val="28"/>
        </w:rPr>
        <w:t>Калмаюрское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Чердаклинского района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 содержащих сведения о возможных фактах проявления коррупции</w:t>
      </w:r>
      <w:proofErr w:type="gramEnd"/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40A4" w:rsidRDefault="002940A4" w:rsidP="002940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Настоящее Положение разработано в целях организации эффективного взаимодействия населения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 xml:space="preserve"> с должностными лицами администрации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 xml:space="preserve"> по вопросам профилактики и противодействия коррупции, сбора, анализа и проверки сведений о коррупционных правонарушениях, поступающих от граждан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>, и оперативного реагирования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коррупционные и иные правонарушения.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Настоящее Положение устанавливает порядок функционирования «Ящика доверия» для письменных обращений граждан, поступающих в администрацию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 xml:space="preserve">  и содержащих сведения о возможных фактах проявления коррупции (далее – «Ящик доверия»).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«Ящик доверия» размещается в здании администрации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>
        <w:rPr>
          <w:rFonts w:eastAsia="Calibri"/>
          <w:sz w:val="28"/>
          <w:szCs w:val="28"/>
          <w:lang w:eastAsia="en-US"/>
        </w:rPr>
        <w:t xml:space="preserve">  по адресу: Ульяновская область, Чердаклинский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 Татарский Калмаюр, ул. Советская, д.40.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Письменные обращения, поступающие в «Ящик доверия», рассматриваются в течение 30 дней со дня регистрации письменного обращения.</w:t>
      </w:r>
    </w:p>
    <w:p w:rsidR="002940A4" w:rsidRDefault="000A577D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="002940A4">
        <w:rPr>
          <w:rFonts w:eastAsia="Calibri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</w:t>
      </w:r>
      <w:r w:rsidR="002940A4">
        <w:rPr>
          <w:rFonts w:eastAsia="Calibri"/>
          <w:sz w:val="28"/>
          <w:szCs w:val="28"/>
          <w:lang w:eastAsia="en-US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Письменные обращения, поступающие в «Ящик доверия», могут носить анонимный характер, в этом случае содержание обращения принимается во внимание должностными лицами администрации муниципального образования </w:t>
      </w:r>
      <w:r>
        <w:rPr>
          <w:sz w:val="28"/>
          <w:szCs w:val="28"/>
        </w:rPr>
        <w:t>«Калмаюрское сельское поселение» Чердаклинского района Ульяновской области</w:t>
      </w:r>
      <w:r w:rsidR="000A577D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0A577D"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Основные задачи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Основными задачами функционирования «Ящика доверия» являются: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обеспечение оперативного приема, учета и рассмотрения письменных обращений граждан, содержащих сведения о возможных фактах проявления коррупции (далее - письменные обращения);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обработка, направление письменных обращений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случаев, когда текст письменного обращения не поддается прочтению, то ответ на обращение не </w:t>
      </w:r>
      <w:proofErr w:type="gramStart"/>
      <w:r>
        <w:rPr>
          <w:rFonts w:eastAsia="Calibri"/>
          <w:sz w:val="28"/>
          <w:szCs w:val="28"/>
          <w:lang w:eastAsia="en-US"/>
        </w:rPr>
        <w:t>дается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анализ письменных обращений, их обобщение с целью устранения причин и условий, способствующих совершению коррупционных правонарушений;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формирование и направление ответа заявителю.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3.Порядок организации работы «Ящика доверия»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Доступ граждан к «Ящику доверия» с целью направления письменных обращений осуществляется ежедневно, кроме субботы и воскресенья, с 8.00 до 17.00 часов.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Выемка письменных обращений осуществляется ежедневно в 16.00 часов </w:t>
      </w:r>
      <w:r w:rsidR="00EA3B8C">
        <w:rPr>
          <w:rFonts w:eastAsia="Calibri"/>
          <w:sz w:val="28"/>
          <w:szCs w:val="28"/>
          <w:lang w:eastAsia="en-US"/>
        </w:rPr>
        <w:t>специалистом 1 разряда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</w:rPr>
        <w:t>Калмаюрское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 Чердаклинского района Ульяновской области.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После выемки письменных обращений </w:t>
      </w:r>
      <w:r w:rsidR="00EA3B8C">
        <w:rPr>
          <w:rFonts w:eastAsia="Calibri"/>
          <w:sz w:val="28"/>
          <w:szCs w:val="28"/>
          <w:lang w:eastAsia="en-US"/>
        </w:rPr>
        <w:t>секретарь 1 разряда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</w:t>
      </w:r>
      <w:r>
        <w:rPr>
          <w:sz w:val="28"/>
          <w:szCs w:val="28"/>
        </w:rPr>
        <w:t>Калмаюрское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 Чердаклинского района Ульяновской области осуществляет их учет и регистрацию в Журнале регистрации письменных обращений, содержащих сведения о возможных фактах проявления коррупции (далее - Журнал регистрации) и передает данные письменные обращения в течение 1 (одного) дня с момента получения письменных обращений Главе администрации.</w:t>
      </w:r>
      <w:proofErr w:type="gramEnd"/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Журнал регистрации должен иметь следующие графы: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порядковый номер письменного обращения;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дата выемки (приема) письменного обращения из «Ящика доверия»;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фамилия, имя, отчество заявителя (в случае поступления анонимного обращения ставится отметка «аноним»);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адрес заявителя и номер его контактного телефона (если есть сведения);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краткое содержание письменного обращения;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содержание и дата простановки резолюции Главы администрации муниципального образования «</w:t>
      </w:r>
      <w:r>
        <w:rPr>
          <w:sz w:val="28"/>
          <w:szCs w:val="28"/>
        </w:rPr>
        <w:t>Калмаюрское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 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отметка о принятых мерах;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исходящий номер и дата ответа заявителю.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Ответственность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Должностные лица администрации муниципального образования «</w:t>
      </w:r>
      <w:r>
        <w:rPr>
          <w:sz w:val="28"/>
          <w:szCs w:val="28"/>
        </w:rPr>
        <w:t>Калмаюрское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поселение» Чердаклинского района Ульяновской области ответственные за учет,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несут персональную ответственность в соответствии с действующим законодательством Российской Федерации.</w:t>
      </w:r>
    </w:p>
    <w:p w:rsidR="002940A4" w:rsidRDefault="002940A4" w:rsidP="002940A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2940A4" w:rsidRDefault="002940A4" w:rsidP="002940A4">
      <w:pPr>
        <w:ind w:firstLine="709"/>
        <w:rPr>
          <w:color w:val="000000"/>
          <w:sz w:val="28"/>
          <w:szCs w:val="28"/>
        </w:rPr>
      </w:pPr>
    </w:p>
    <w:p w:rsidR="006C7D25" w:rsidRDefault="006C7D25"/>
    <w:sectPr w:rsidR="006C7D25" w:rsidSect="004C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A4"/>
    <w:rsid w:val="000A577D"/>
    <w:rsid w:val="002940A4"/>
    <w:rsid w:val="004C79FC"/>
    <w:rsid w:val="006C7D25"/>
    <w:rsid w:val="00EA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0A4"/>
    <w:rPr>
      <w:color w:val="0000FF" w:themeColor="hyperlink"/>
      <w:u w:val="single"/>
    </w:rPr>
  </w:style>
  <w:style w:type="paragraph" w:customStyle="1" w:styleId="ConsPlusNormal">
    <w:name w:val="ConsPlusNormal"/>
    <w:rsid w:val="002940A4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0A4"/>
    <w:rPr>
      <w:color w:val="0000FF" w:themeColor="hyperlink"/>
      <w:u w:val="single"/>
    </w:rPr>
  </w:style>
  <w:style w:type="paragraph" w:customStyle="1" w:styleId="ConsPlusNormal">
    <w:name w:val="ConsPlusNormal"/>
    <w:rsid w:val="002940A4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4;&#1086;&#1077;&#1085;&#1082;&#1086;&#1084;&#1072;&#1090;\Downloads\46.doc" TargetMode="External"/><Relationship Id="rId5" Type="http://schemas.openxmlformats.org/officeDocument/2006/relationships/hyperlink" Target="consultantplus://offline/ref=C4A8CA8DF05212CCAEA6102D42EE476BEDAC76D356BAAE014AEF47AAA1570EF" TargetMode="External"/><Relationship Id="rId4" Type="http://schemas.openxmlformats.org/officeDocument/2006/relationships/hyperlink" Target="consultantplus://offline/ref=C4A8CA8DF05212CCAEA6102D42EE476BEDAC75D456BDAE014AEF47AAA1570E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User</cp:lastModifiedBy>
  <cp:revision>4</cp:revision>
  <cp:lastPrinted>2015-11-09T08:36:00Z</cp:lastPrinted>
  <dcterms:created xsi:type="dcterms:W3CDTF">2015-11-09T08:31:00Z</dcterms:created>
  <dcterms:modified xsi:type="dcterms:W3CDTF">2015-11-10T08:00:00Z</dcterms:modified>
</cp:coreProperties>
</file>