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>Прокуратура Чердаклинского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3235F08C" w14:textId="4B275F38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 xml:space="preserve">Предусмотрена </w:t>
      </w:r>
      <w:r w:rsidR="002E526B">
        <w:rPr>
          <w:color w:val="000000"/>
          <w:sz w:val="30"/>
          <w:szCs w:val="30"/>
          <w:shd w:val="clear" w:color="auto" w:fill="FFFFFF"/>
        </w:rPr>
        <w:t>уголовная</w:t>
      </w:r>
      <w:r>
        <w:rPr>
          <w:color w:val="000000"/>
          <w:sz w:val="30"/>
          <w:szCs w:val="30"/>
          <w:shd w:val="clear" w:color="auto" w:fill="FFFFFF"/>
        </w:rPr>
        <w:t xml:space="preserve"> ответственность за </w:t>
      </w:r>
      <w:r w:rsidR="002E526B">
        <w:rPr>
          <w:color w:val="000000"/>
          <w:sz w:val="30"/>
          <w:szCs w:val="30"/>
          <w:shd w:val="clear" w:color="auto" w:fill="FFFFFF"/>
        </w:rPr>
        <w:t>порчу земли</w:t>
      </w:r>
      <w:bookmarkStart w:id="0" w:name="_GoBack"/>
      <w:bookmarkEnd w:id="0"/>
      <w:r>
        <w:rPr>
          <w:color w:val="000000"/>
          <w:sz w:val="30"/>
          <w:szCs w:val="30"/>
          <w:shd w:val="clear" w:color="auto" w:fill="FFFFFF"/>
        </w:rPr>
        <w:t>.</w:t>
      </w:r>
    </w:p>
    <w:p w14:paraId="0A1B28FE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01BA0C0C" w14:textId="44D6690F" w:rsidR="002E526B" w:rsidRPr="002E526B" w:rsidRDefault="008F4F98" w:rsidP="002E5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526B">
        <w:rPr>
          <w:color w:val="000000"/>
          <w:sz w:val="28"/>
          <w:szCs w:val="28"/>
          <w:shd w:val="clear" w:color="auto" w:fill="FFFFFF"/>
        </w:rPr>
        <w:t xml:space="preserve">Так, </w:t>
      </w:r>
      <w:r w:rsidR="002E526B" w:rsidRPr="002E526B">
        <w:rPr>
          <w:color w:val="000000"/>
          <w:sz w:val="28"/>
          <w:szCs w:val="28"/>
          <w:shd w:val="clear" w:color="auto" w:fill="FFFFFF"/>
        </w:rPr>
        <w:t>законодательство Российской Федерации предусматривает также уголовную ответственность за порчу земли.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среде, влекут уголовную ответственность по ч. 1 ст. 254 Уголовного кодекса РФ.</w:t>
      </w:r>
    </w:p>
    <w:p w14:paraId="3E6307A0" w14:textId="6D0CD395" w:rsidR="002E526B" w:rsidRPr="002E526B" w:rsidRDefault="002E526B" w:rsidP="002E5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526B">
        <w:rPr>
          <w:color w:val="000000"/>
          <w:sz w:val="28"/>
          <w:szCs w:val="28"/>
          <w:shd w:val="clear" w:color="auto" w:fill="FFFFFF"/>
        </w:rPr>
        <w:t>Указанные деяния, совершенные в зоне экологического бедствия или в зоне чрезвычайной экологической ситуации, влекут ответственность по ч. 2 ст. 254 УК РФ.</w:t>
      </w:r>
    </w:p>
    <w:p w14:paraId="4903D8AC" w14:textId="782866D4" w:rsidR="00293AD4" w:rsidRPr="002E526B" w:rsidRDefault="002E526B" w:rsidP="002E5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6B">
        <w:rPr>
          <w:color w:val="000000"/>
          <w:sz w:val="28"/>
          <w:szCs w:val="28"/>
          <w:shd w:val="clear" w:color="auto" w:fill="FFFFFF"/>
        </w:rPr>
        <w:t>Деяния, предусмотренные частями первой и второй, повлекшие по неосторожности смерть человека, влекут ответственность по ч. 3 ст. 254 УК РФ. Максимальной мерой наказания за такое преступление предусмотрено лишение свободы на срок до 5 лет.</w:t>
      </w:r>
    </w:p>
    <w:sectPr w:rsidR="00293AD4" w:rsidRPr="002E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293AD4"/>
    <w:rsid w:val="002E526B"/>
    <w:rsid w:val="008F4F98"/>
    <w:rsid w:val="009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2023-11-13T08:34:00Z</dcterms:created>
  <dcterms:modified xsi:type="dcterms:W3CDTF">2023-11-14T05:07:00Z</dcterms:modified>
</cp:coreProperties>
</file>