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612D7" w14:textId="30AC80B0" w:rsidR="0001701D" w:rsidRDefault="00FA1C9E" w:rsidP="0001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Уточнены полномочия органов местного самоуправления в сфере молодежной политики</w:t>
      </w:r>
    </w:p>
    <w:p w14:paraId="64D1B966" w14:textId="77777777" w:rsidR="00FA1C9E" w:rsidRDefault="00FA1C9E" w:rsidP="0001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959935" w14:textId="0BE9245A" w:rsidR="00FA1C9E" w:rsidRPr="00FA1C9E" w:rsidRDefault="00FA1C9E" w:rsidP="00FA1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FA1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FA1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02.11.2023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FA1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517-ФЗ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FA1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зменения внесены в целях приведения норм Федерального закона от 6 октября 2003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FA1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FA1C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FA1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соответствие с нормами Федерального закона от 30 декабря 2020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FA1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489-ФЗ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FA1C9E">
        <w:rPr>
          <w:rFonts w:ascii="Times New Roman" w:eastAsia="Times New Roman" w:hAnsi="Times New Roman" w:cs="Times New Roman"/>
          <w:sz w:val="28"/>
          <w:szCs w:val="24"/>
          <w:lang w:eastAsia="ru-RU"/>
        </w:rPr>
        <w:t>О молодежной политике в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FA1C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4236BB6" w14:textId="77777777" w:rsidR="00FA1C9E" w:rsidRPr="00FA1C9E" w:rsidRDefault="00FA1C9E" w:rsidP="00FA1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этого, законом уточнены особенности преобразования муниципальных образований (предусмотрена возможность объединения муниципальных округов с согласия населения) и вступления в силу и обнародования муниципальных правовых актов.</w:t>
      </w:r>
    </w:p>
    <w:p w14:paraId="3A503DDA" w14:textId="7F301B29" w:rsidR="00462C90" w:rsidRDefault="00FA1C9E" w:rsidP="00FA1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C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Закреплено, в частности, что под обнародованием муниципального правового акта, в том числе соглашения, заключенного между органами местного самоуправления, понимается: официальное опубликование муниципального правового акта; размещение муниципального правового акта в местах, доступных для неограниченного круга лиц; размещение на официальном сайте муниципального образования в сети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FA1C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FA1C9E">
        <w:rPr>
          <w:rFonts w:ascii="Times New Roman" w:eastAsia="Times New Roman" w:hAnsi="Times New Roman" w:cs="Times New Roman"/>
          <w:sz w:val="28"/>
          <w:szCs w:val="24"/>
          <w:lang w:eastAsia="ru-RU"/>
        </w:rPr>
        <w:t>;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14:paraId="738EF2E5" w14:textId="4A4A554E" w:rsidR="00FA1C9E" w:rsidRDefault="00FA1C9E" w:rsidP="00FA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C9E">
        <w:rPr>
          <w:rFonts w:ascii="Times New Roman" w:hAnsi="Times New Roman" w:cs="Times New Roman"/>
          <w:sz w:val="28"/>
        </w:rPr>
        <w:t>Начало действия документа - 13.11.2023.</w:t>
      </w:r>
    </w:p>
    <w:p w14:paraId="4456359A" w14:textId="77777777" w:rsidR="00AF4DFB" w:rsidRDefault="00AF4DFB" w:rsidP="00FA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7E4B61F" w14:textId="77777777" w:rsidR="00AF4DFB" w:rsidRDefault="00AF4DFB" w:rsidP="00AF4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Помощник прокурора</w:t>
      </w:r>
    </w:p>
    <w:p w14:paraId="6C2B7443" w14:textId="77777777" w:rsidR="00AF4DFB" w:rsidRDefault="00AF4DFB" w:rsidP="00AF4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</w:p>
    <w:p w14:paraId="5A182699" w14:textId="77777777" w:rsidR="00AF4DFB" w:rsidRDefault="00AF4DFB" w:rsidP="00AF4DF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Федосеева Н.Ф.</w:t>
      </w:r>
    </w:p>
    <w:p w14:paraId="3A532319" w14:textId="77777777" w:rsidR="00AF4DFB" w:rsidRPr="00FA1C9E" w:rsidRDefault="00AF4DFB" w:rsidP="00FA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F4DFB" w:rsidRPr="00FA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4C"/>
    <w:rsid w:val="0001701D"/>
    <w:rsid w:val="00084437"/>
    <w:rsid w:val="0013174C"/>
    <w:rsid w:val="00462C90"/>
    <w:rsid w:val="005C6BB6"/>
    <w:rsid w:val="0061444C"/>
    <w:rsid w:val="00974B25"/>
    <w:rsid w:val="00AF4DFB"/>
    <w:rsid w:val="00BC07D7"/>
    <w:rsid w:val="00F20638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0DAE"/>
  <w15:chartTrackingRefBased/>
  <w15:docId w15:val="{B83B7908-5981-43F3-9BFB-D75DB4D5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4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34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2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98327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163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50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012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7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8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160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FED4A-1C34-4B8D-B0F8-EB66CEDD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Бережкова Надежда Федоровна</dc:creator>
  <cp:keywords/>
  <dc:description/>
  <cp:lastModifiedBy>Надя</cp:lastModifiedBy>
  <cp:revision>8</cp:revision>
  <dcterms:created xsi:type="dcterms:W3CDTF">2023-02-10T12:54:00Z</dcterms:created>
  <dcterms:modified xsi:type="dcterms:W3CDTF">2023-11-13T03:36:00Z</dcterms:modified>
</cp:coreProperties>
</file>