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BC" w:rsidRPr="00BA0BBC" w:rsidRDefault="00BA0BBC" w:rsidP="00BA0BBC">
      <w:pPr>
        <w:ind w:firstLine="720"/>
        <w:jc w:val="center"/>
        <w:rPr>
          <w:b/>
          <w:sz w:val="28"/>
          <w:szCs w:val="28"/>
        </w:rPr>
      </w:pPr>
      <w:r w:rsidRPr="00BA0BBC">
        <w:rPr>
          <w:b/>
          <w:sz w:val="28"/>
          <w:szCs w:val="28"/>
        </w:rPr>
        <w:t>Ужесточен порядок продления сроков расследования и содержания под стражей в отношении субъектов предпринимательской деятельности и членов органов управления коммерческих организаций</w:t>
      </w:r>
    </w:p>
    <w:p w:rsidR="00BA0BBC" w:rsidRDefault="00BA0BBC" w:rsidP="00BA0BBC">
      <w:pPr>
        <w:ind w:firstLine="720"/>
        <w:jc w:val="both"/>
        <w:rPr>
          <w:sz w:val="28"/>
          <w:szCs w:val="28"/>
        </w:rPr>
      </w:pPr>
    </w:p>
    <w:p w:rsidR="00BA0BBC" w:rsidRPr="00BA0BBC" w:rsidRDefault="00BA0BBC" w:rsidP="00BA0BBC">
      <w:pPr>
        <w:ind w:firstLine="720"/>
        <w:jc w:val="both"/>
        <w:rPr>
          <w:sz w:val="28"/>
          <w:szCs w:val="28"/>
        </w:rPr>
      </w:pPr>
      <w:r w:rsidRPr="00BA0BBC">
        <w:rPr>
          <w:sz w:val="28"/>
          <w:szCs w:val="28"/>
        </w:rPr>
        <w:t>Федеральным законом от 13.06.2023 № 217-ФЗ «О внесении изменений в Уголовно-процессуальный кодекс Российской Федерации» установлен приоритет применения судом в отношении индивидуальных предпринимателей и членов органа управления коммерческой организации, иной меры пресечения, позволяющей продолжить осуществление ими предпринимательской деятельности. Предусматривается, что необходимость дальнейшего производства следственных действий не может являться единственным и достаточным основанием для продления срока содержания под стражей указанной категории лиц.</w:t>
      </w:r>
    </w:p>
    <w:p w:rsidR="00BA0BBC" w:rsidRDefault="00BA0BBC" w:rsidP="00BA0BBC">
      <w:pPr>
        <w:ind w:firstLine="720"/>
        <w:jc w:val="both"/>
        <w:rPr>
          <w:sz w:val="28"/>
          <w:szCs w:val="28"/>
        </w:rPr>
      </w:pPr>
      <w:r w:rsidRPr="00BA0BBC">
        <w:rPr>
          <w:sz w:val="28"/>
          <w:szCs w:val="28"/>
        </w:rPr>
        <w:t xml:space="preserve">При избрании меры пресечения лицам, указанным в </w:t>
      </w:r>
      <w:proofErr w:type="gramStart"/>
      <w:r w:rsidRPr="00BA0BBC">
        <w:rPr>
          <w:sz w:val="28"/>
          <w:szCs w:val="28"/>
        </w:rPr>
        <w:t>ч</w:t>
      </w:r>
      <w:proofErr w:type="gramEnd"/>
      <w:r w:rsidRPr="00BA0BBC">
        <w:rPr>
          <w:sz w:val="28"/>
          <w:szCs w:val="28"/>
        </w:rPr>
        <w:t xml:space="preserve">. 1.1 ст. 108 УПК РФ, должны рассмотреть возможность применения такой меры, которая позволит продолжить вести бизнес и управлять компанией. </w:t>
      </w:r>
    </w:p>
    <w:p w:rsidR="00BA0BBC" w:rsidRDefault="00BA0BBC" w:rsidP="00BA0BBC">
      <w:pPr>
        <w:ind w:firstLine="720"/>
        <w:jc w:val="both"/>
        <w:rPr>
          <w:sz w:val="28"/>
          <w:szCs w:val="28"/>
        </w:rPr>
      </w:pPr>
      <w:r w:rsidRPr="00BA0BBC">
        <w:rPr>
          <w:sz w:val="28"/>
          <w:szCs w:val="28"/>
        </w:rPr>
        <w:t xml:space="preserve">Также предусмотрено, что: </w:t>
      </w:r>
    </w:p>
    <w:p w:rsidR="00BA0BBC" w:rsidRDefault="00BA0BBC" w:rsidP="00BA0BBC">
      <w:pPr>
        <w:ind w:firstLine="720"/>
        <w:jc w:val="both"/>
        <w:rPr>
          <w:sz w:val="28"/>
          <w:szCs w:val="28"/>
        </w:rPr>
      </w:pPr>
      <w:r w:rsidRPr="00BA0BBC">
        <w:rPr>
          <w:sz w:val="28"/>
          <w:szCs w:val="28"/>
        </w:rPr>
        <w:t xml:space="preserve">- в случае невозможности закончить предварительное следствие в срок до 2 месяцев и при отсутствии оснований для изменения или отмены меры пресечения в отношении подозреваемого или обвиняемого из числа указанных лиц этот срок может быть продлен судьей районного суда или военного суда соответствующего уровня по ходатайству следователя до 6 месяцев; </w:t>
      </w:r>
    </w:p>
    <w:p w:rsidR="00BA0BBC" w:rsidRDefault="00BA0BBC" w:rsidP="00BA0BBC">
      <w:pPr>
        <w:ind w:firstLine="720"/>
        <w:jc w:val="both"/>
        <w:rPr>
          <w:sz w:val="28"/>
          <w:szCs w:val="28"/>
        </w:rPr>
      </w:pPr>
      <w:r w:rsidRPr="00BA0BBC">
        <w:rPr>
          <w:sz w:val="28"/>
          <w:szCs w:val="28"/>
        </w:rPr>
        <w:t xml:space="preserve">- срок производства дознания в отношении указанных лиц, которым избрана мера пресечения в виде заключения под стражу, может быть продлен прокурором субъекта РФ и приравненным к нему военным прокурором; </w:t>
      </w:r>
    </w:p>
    <w:p w:rsidR="00BA0BBC" w:rsidRPr="00BA0BBC" w:rsidRDefault="00BA0BBC" w:rsidP="00BA0BBC">
      <w:pPr>
        <w:ind w:firstLine="720"/>
        <w:jc w:val="both"/>
        <w:rPr>
          <w:sz w:val="28"/>
          <w:szCs w:val="28"/>
        </w:rPr>
      </w:pPr>
      <w:r w:rsidRPr="00BA0BBC">
        <w:rPr>
          <w:sz w:val="28"/>
          <w:szCs w:val="28"/>
        </w:rPr>
        <w:t>- срок предварительного следствия по уголовным делам в отношении указанных лиц, которым избрана мера пресечения в виде заключения под стражу, может быть продлен руководителем следственного органа по субъекту РФ и иным приравненным к нему руководителем следственного органа, а также их заместителями.</w:t>
      </w:r>
    </w:p>
    <w:p w:rsidR="004E103B" w:rsidRDefault="004E103B" w:rsidP="004E103B">
      <w:pPr>
        <w:ind w:firstLine="720"/>
        <w:jc w:val="both"/>
        <w:rPr>
          <w:sz w:val="28"/>
          <w:szCs w:val="28"/>
        </w:rPr>
      </w:pPr>
    </w:p>
    <w:p w:rsidR="00BA0BBC" w:rsidRPr="004E103B" w:rsidRDefault="00BA0BBC" w:rsidP="004E103B">
      <w:pPr>
        <w:ind w:firstLine="720"/>
        <w:jc w:val="both"/>
        <w:rPr>
          <w:sz w:val="28"/>
          <w:szCs w:val="28"/>
        </w:rPr>
      </w:pPr>
    </w:p>
    <w:p w:rsidR="000D51DE" w:rsidRPr="002D1C2B" w:rsidRDefault="00DD3417" w:rsidP="008F3AE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по</w:t>
      </w:r>
      <w:r w:rsidR="00351604">
        <w:rPr>
          <w:sz w:val="28"/>
          <w:szCs w:val="28"/>
        </w:rPr>
        <w:t>мощник п</w:t>
      </w:r>
      <w:r w:rsidR="000D51DE" w:rsidRPr="002D1C2B">
        <w:rPr>
          <w:sz w:val="28"/>
          <w:szCs w:val="28"/>
        </w:rPr>
        <w:t>р</w:t>
      </w:r>
      <w:r w:rsidR="008F3AE4" w:rsidRPr="002D1C2B">
        <w:rPr>
          <w:sz w:val="28"/>
          <w:szCs w:val="28"/>
        </w:rPr>
        <w:t>окурор</w:t>
      </w:r>
      <w:r w:rsidR="00351604">
        <w:rPr>
          <w:sz w:val="28"/>
          <w:szCs w:val="28"/>
        </w:rPr>
        <w:t>а</w:t>
      </w:r>
    </w:p>
    <w:p w:rsidR="008F3AE4" w:rsidRPr="002D1C2B" w:rsidRDefault="008F3AE4" w:rsidP="008F3AE4">
      <w:pPr>
        <w:spacing w:line="240" w:lineRule="exact"/>
        <w:jc w:val="both"/>
        <w:rPr>
          <w:sz w:val="28"/>
          <w:szCs w:val="28"/>
        </w:rPr>
      </w:pPr>
      <w:r w:rsidRPr="002D1C2B">
        <w:rPr>
          <w:sz w:val="28"/>
          <w:szCs w:val="28"/>
        </w:rPr>
        <w:t>Чердаклинского района</w:t>
      </w:r>
      <w:r w:rsidR="002D1C2B">
        <w:rPr>
          <w:sz w:val="28"/>
          <w:szCs w:val="28"/>
        </w:rPr>
        <w:t xml:space="preserve">  </w:t>
      </w:r>
      <w:r w:rsidR="00AD1BCE" w:rsidRPr="002D1C2B">
        <w:rPr>
          <w:sz w:val="28"/>
          <w:szCs w:val="28"/>
        </w:rPr>
        <w:t xml:space="preserve">     </w:t>
      </w:r>
      <w:r w:rsidR="008B13AD" w:rsidRPr="002D1C2B">
        <w:rPr>
          <w:sz w:val="28"/>
          <w:szCs w:val="28"/>
        </w:rPr>
        <w:t xml:space="preserve">  </w:t>
      </w:r>
      <w:r w:rsidRPr="002D1C2B">
        <w:rPr>
          <w:sz w:val="28"/>
          <w:szCs w:val="28"/>
        </w:rPr>
        <w:t xml:space="preserve">  </w:t>
      </w:r>
      <w:r w:rsidR="00A325C4" w:rsidRPr="002D1C2B">
        <w:rPr>
          <w:sz w:val="28"/>
          <w:szCs w:val="28"/>
        </w:rPr>
        <w:t xml:space="preserve">     </w:t>
      </w:r>
      <w:r w:rsidR="000D51DE" w:rsidRPr="002D1C2B">
        <w:rPr>
          <w:sz w:val="28"/>
          <w:szCs w:val="28"/>
        </w:rPr>
        <w:t xml:space="preserve">  </w:t>
      </w:r>
      <w:r w:rsidR="00B17CB6" w:rsidRPr="002D1C2B">
        <w:rPr>
          <w:sz w:val="28"/>
          <w:szCs w:val="28"/>
        </w:rPr>
        <w:t xml:space="preserve">                        </w:t>
      </w:r>
      <w:r w:rsidR="00FE59F3">
        <w:rPr>
          <w:sz w:val="28"/>
          <w:szCs w:val="28"/>
        </w:rPr>
        <w:t xml:space="preserve">  </w:t>
      </w:r>
      <w:r w:rsidR="000D51DE" w:rsidRPr="002D1C2B">
        <w:rPr>
          <w:sz w:val="28"/>
          <w:szCs w:val="28"/>
        </w:rPr>
        <w:t xml:space="preserve">    </w:t>
      </w:r>
      <w:r w:rsidR="00A13BC0">
        <w:rPr>
          <w:sz w:val="28"/>
          <w:szCs w:val="28"/>
        </w:rPr>
        <w:t xml:space="preserve">   </w:t>
      </w:r>
      <w:r w:rsidR="002B4EA4">
        <w:rPr>
          <w:sz w:val="28"/>
          <w:szCs w:val="28"/>
        </w:rPr>
        <w:t xml:space="preserve"> </w:t>
      </w:r>
      <w:r w:rsidRPr="002D1C2B">
        <w:rPr>
          <w:sz w:val="28"/>
          <w:szCs w:val="28"/>
        </w:rPr>
        <w:t xml:space="preserve"> </w:t>
      </w:r>
      <w:r w:rsidR="00351604">
        <w:rPr>
          <w:sz w:val="28"/>
          <w:szCs w:val="28"/>
        </w:rPr>
        <w:t xml:space="preserve"> </w:t>
      </w:r>
      <w:r w:rsidRPr="002D1C2B">
        <w:rPr>
          <w:sz w:val="28"/>
          <w:szCs w:val="28"/>
        </w:rPr>
        <w:t xml:space="preserve">   </w:t>
      </w:r>
      <w:r w:rsidR="00F506A3" w:rsidRPr="002D1C2B">
        <w:rPr>
          <w:sz w:val="28"/>
          <w:szCs w:val="28"/>
        </w:rPr>
        <w:t xml:space="preserve">      </w:t>
      </w:r>
      <w:r w:rsidR="00CD088C">
        <w:rPr>
          <w:sz w:val="28"/>
          <w:szCs w:val="28"/>
        </w:rPr>
        <w:t xml:space="preserve">     </w:t>
      </w:r>
      <w:r w:rsidR="0043276E">
        <w:rPr>
          <w:sz w:val="28"/>
          <w:szCs w:val="28"/>
        </w:rPr>
        <w:t xml:space="preserve">  </w:t>
      </w:r>
      <w:r w:rsidR="00CD088C">
        <w:rPr>
          <w:sz w:val="28"/>
          <w:szCs w:val="28"/>
        </w:rPr>
        <w:t xml:space="preserve"> </w:t>
      </w:r>
      <w:r w:rsidRPr="002D1C2B">
        <w:rPr>
          <w:sz w:val="28"/>
          <w:szCs w:val="28"/>
        </w:rPr>
        <w:t xml:space="preserve">      </w:t>
      </w:r>
      <w:r w:rsidR="00DD3417">
        <w:rPr>
          <w:sz w:val="28"/>
          <w:szCs w:val="28"/>
        </w:rPr>
        <w:t>Л.В. Захарова</w:t>
      </w:r>
    </w:p>
    <w:p w:rsidR="008F3AE4" w:rsidRPr="004748C7" w:rsidRDefault="00A13BC0" w:rsidP="008F3AE4">
      <w:pPr>
        <w:ind w:firstLine="720"/>
        <w:jc w:val="both"/>
      </w:pPr>
      <w:r>
        <w:t xml:space="preserve"> </w:t>
      </w:r>
    </w:p>
    <w:p w:rsidR="009D7222" w:rsidRPr="004748C7" w:rsidRDefault="009D7222"/>
    <w:sectPr w:rsidR="009D7222" w:rsidRPr="004748C7" w:rsidSect="0023545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8F3AE4"/>
    <w:rsid w:val="00013AC7"/>
    <w:rsid w:val="00053A50"/>
    <w:rsid w:val="000D51DE"/>
    <w:rsid w:val="001159F6"/>
    <w:rsid w:val="001C29CA"/>
    <w:rsid w:val="00235456"/>
    <w:rsid w:val="002B3615"/>
    <w:rsid w:val="002B4EA4"/>
    <w:rsid w:val="002D1C2B"/>
    <w:rsid w:val="00340898"/>
    <w:rsid w:val="00351604"/>
    <w:rsid w:val="003D2EB1"/>
    <w:rsid w:val="0043276E"/>
    <w:rsid w:val="004450BD"/>
    <w:rsid w:val="00451F5A"/>
    <w:rsid w:val="004748C7"/>
    <w:rsid w:val="00477219"/>
    <w:rsid w:val="004B3749"/>
    <w:rsid w:val="004C3B39"/>
    <w:rsid w:val="004C441C"/>
    <w:rsid w:val="004C469E"/>
    <w:rsid w:val="004D2FCE"/>
    <w:rsid w:val="004E103B"/>
    <w:rsid w:val="004E10F0"/>
    <w:rsid w:val="004E7FBF"/>
    <w:rsid w:val="00566718"/>
    <w:rsid w:val="00570016"/>
    <w:rsid w:val="005B5D58"/>
    <w:rsid w:val="00603FF1"/>
    <w:rsid w:val="0065150E"/>
    <w:rsid w:val="00680138"/>
    <w:rsid w:val="00702C32"/>
    <w:rsid w:val="007117F5"/>
    <w:rsid w:val="007131BA"/>
    <w:rsid w:val="00795C7C"/>
    <w:rsid w:val="007B4EC4"/>
    <w:rsid w:val="007B4FD4"/>
    <w:rsid w:val="008A73DE"/>
    <w:rsid w:val="008B13AD"/>
    <w:rsid w:val="008B4AE8"/>
    <w:rsid w:val="008D4D95"/>
    <w:rsid w:val="008F3AE4"/>
    <w:rsid w:val="00945346"/>
    <w:rsid w:val="00945603"/>
    <w:rsid w:val="00972649"/>
    <w:rsid w:val="0098720A"/>
    <w:rsid w:val="009B0906"/>
    <w:rsid w:val="009C31F8"/>
    <w:rsid w:val="009D6582"/>
    <w:rsid w:val="009D7222"/>
    <w:rsid w:val="009E5F7E"/>
    <w:rsid w:val="009E7F27"/>
    <w:rsid w:val="00A10F4B"/>
    <w:rsid w:val="00A13BC0"/>
    <w:rsid w:val="00A24FD9"/>
    <w:rsid w:val="00A325C4"/>
    <w:rsid w:val="00A83F31"/>
    <w:rsid w:val="00AD1BCE"/>
    <w:rsid w:val="00B17CB6"/>
    <w:rsid w:val="00BA0BBC"/>
    <w:rsid w:val="00BE01F4"/>
    <w:rsid w:val="00BE4D30"/>
    <w:rsid w:val="00C10076"/>
    <w:rsid w:val="00C13914"/>
    <w:rsid w:val="00C262A4"/>
    <w:rsid w:val="00CA3AA8"/>
    <w:rsid w:val="00CD088C"/>
    <w:rsid w:val="00D21955"/>
    <w:rsid w:val="00D40D2A"/>
    <w:rsid w:val="00D631ED"/>
    <w:rsid w:val="00D64345"/>
    <w:rsid w:val="00D72D05"/>
    <w:rsid w:val="00DD3417"/>
    <w:rsid w:val="00DE2492"/>
    <w:rsid w:val="00EE7FC6"/>
    <w:rsid w:val="00F12A44"/>
    <w:rsid w:val="00F506A3"/>
    <w:rsid w:val="00FE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C44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64345"/>
    <w:rPr>
      <w:color w:val="0000FF"/>
      <w:u w:val="single"/>
    </w:rPr>
  </w:style>
  <w:style w:type="paragraph" w:styleId="a4">
    <w:name w:val="Normal (Web)"/>
    <w:basedOn w:val="a"/>
    <w:semiHidden/>
    <w:rsid w:val="002B4EA4"/>
    <w:pPr>
      <w:spacing w:before="100" w:beforeAutospacing="1" w:after="100" w:afterAutospacing="1"/>
    </w:pPr>
    <w:rPr>
      <w:rFonts w:eastAsia="Calibri"/>
    </w:rPr>
  </w:style>
  <w:style w:type="character" w:customStyle="1" w:styleId="feeds-pagenavigationiconis-text">
    <w:name w:val="feeds-page__navigation_icon is-text"/>
    <w:basedOn w:val="a0"/>
    <w:rsid w:val="004C469E"/>
  </w:style>
  <w:style w:type="character" w:customStyle="1" w:styleId="feeds-pagenavigationtooltip">
    <w:name w:val="feeds-page__navigation_tooltip"/>
    <w:basedOn w:val="a0"/>
    <w:rsid w:val="004C469E"/>
  </w:style>
  <w:style w:type="character" w:customStyle="1" w:styleId="feeds-pagenavigationiconis-share">
    <w:name w:val="feeds-page__navigation_icon is-share"/>
    <w:basedOn w:val="a0"/>
    <w:rsid w:val="004C469E"/>
  </w:style>
  <w:style w:type="character" w:customStyle="1" w:styleId="apple-converted-space">
    <w:name w:val="apple-converted-space"/>
    <w:basedOn w:val="a0"/>
    <w:rsid w:val="004C441C"/>
  </w:style>
  <w:style w:type="character" w:styleId="a5">
    <w:name w:val="Strong"/>
    <w:basedOn w:val="a0"/>
    <w:qFormat/>
    <w:rsid w:val="003408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988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515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27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302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5886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235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736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426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0018">
              <w:marLeft w:val="0"/>
              <w:marRight w:val="0"/>
              <w:marTop w:val="0"/>
              <w:marBottom w:val="6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915748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076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478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9073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918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513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0940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95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55786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269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69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7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225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854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17036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7429">
              <w:marLeft w:val="0"/>
              <w:marRight w:val="0"/>
              <w:marTop w:val="0"/>
              <w:marBottom w:val="6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1171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8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464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22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93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170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34826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Задолженность по алиментам может быть погашена другими лицами</vt:lpstr>
    </vt:vector>
  </TitlesOfParts>
  <Company>MoBIL GROUP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Задолженность по алиментам может быть погашена другими лицами</dc:title>
  <dc:creator>user</dc:creator>
  <cp:lastModifiedBy>User</cp:lastModifiedBy>
  <cp:revision>2</cp:revision>
  <dcterms:created xsi:type="dcterms:W3CDTF">2024-03-27T05:31:00Z</dcterms:created>
  <dcterms:modified xsi:type="dcterms:W3CDTF">2024-03-27T05:31:00Z</dcterms:modified>
</cp:coreProperties>
</file>