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40" w:rsidRPr="00687286" w:rsidRDefault="00CA6B40" w:rsidP="00687286">
      <w:pPr>
        <w:spacing w:after="0" w:line="240" w:lineRule="auto"/>
        <w:contextualSpacing/>
        <w:jc w:val="center"/>
        <w:rPr>
          <w:rFonts w:ascii="Times New Roman" w:hAnsi="Times New Roman"/>
          <w:b/>
          <w:sz w:val="28"/>
        </w:rPr>
      </w:pPr>
      <w:r w:rsidRPr="00687286">
        <w:rPr>
          <w:rFonts w:ascii="Times New Roman" w:hAnsi="Times New Roman"/>
          <w:b/>
          <w:sz w:val="28"/>
        </w:rPr>
        <w:t>Управляющая организация как способ управления многоквартирным домом</w:t>
      </w:r>
    </w:p>
    <w:p w:rsidR="00CA6B40" w:rsidRPr="00687286" w:rsidRDefault="00CA6B40" w:rsidP="00687286">
      <w:pPr>
        <w:spacing w:after="0" w:line="240" w:lineRule="auto"/>
        <w:contextualSpacing/>
        <w:jc w:val="both"/>
        <w:rPr>
          <w:rFonts w:ascii="Times New Roman" w:hAnsi="Times New Roman"/>
          <w:sz w:val="28"/>
        </w:rPr>
      </w:pPr>
    </w:p>
    <w:p w:rsidR="00CA6B40" w:rsidRPr="00687286" w:rsidRDefault="00CA6B40" w:rsidP="00687286">
      <w:pPr>
        <w:spacing w:after="0" w:line="240" w:lineRule="auto"/>
        <w:contextualSpacing/>
        <w:jc w:val="both"/>
        <w:rPr>
          <w:rFonts w:ascii="Times New Roman" w:hAnsi="Times New Roman"/>
          <w:sz w:val="28"/>
        </w:rPr>
      </w:pPr>
      <w:r w:rsidRPr="00687286">
        <w:rPr>
          <w:rFonts w:ascii="Times New Roman" w:hAnsi="Times New Roman"/>
          <w:sz w:val="28"/>
        </w:rPr>
        <w:tab/>
        <w:t>Для создания благоприятных и безопасных условий для проживания граждан, содержания имущества в многоквартирном доме в надлежащем состоянии и предоставления коммунальных услуг гражданам, которые проживают в данном доме, требуется ввести управление многоквартирным домом. В Российской Федерации на законодательном уровне закреплены требования, стандарты и правила по управлению многоквартирными домами.</w:t>
      </w:r>
    </w:p>
    <w:p w:rsidR="00CA6B40" w:rsidRPr="00687286" w:rsidRDefault="00CA6B40" w:rsidP="00687286">
      <w:pPr>
        <w:spacing w:after="0" w:line="240" w:lineRule="auto"/>
        <w:contextualSpacing/>
        <w:jc w:val="both"/>
        <w:rPr>
          <w:rFonts w:ascii="Times New Roman" w:hAnsi="Times New Roman"/>
          <w:sz w:val="28"/>
        </w:rPr>
      </w:pPr>
      <w:r w:rsidRPr="00687286">
        <w:rPr>
          <w:rFonts w:ascii="Times New Roman" w:hAnsi="Times New Roman"/>
          <w:sz w:val="28"/>
        </w:rPr>
        <w:tab/>
        <w:t>В силу пункта 2 статьи 161 Жилищного кодекса Российской Федерации (далее -ЖК РФ), одной из форм управления многоквартирным домом является управление управляющей организацией, которую вправе выбрать собственники такого дома. Это самый распространенный способ управления многоквартирным домом. Для этого необходимо провести общее собрание собственников помещений в многоквартирном доме и принять единое, обязательное для всех решение.</w:t>
      </w:r>
    </w:p>
    <w:p w:rsidR="00CA6B40" w:rsidRDefault="00CA6B40" w:rsidP="00687286">
      <w:pPr>
        <w:spacing w:after="0" w:line="240" w:lineRule="auto"/>
        <w:contextualSpacing/>
        <w:jc w:val="both"/>
        <w:rPr>
          <w:rFonts w:ascii="Times New Roman" w:hAnsi="Times New Roman"/>
          <w:sz w:val="28"/>
        </w:rPr>
      </w:pPr>
      <w:r w:rsidRPr="00687286">
        <w:rPr>
          <w:rFonts w:ascii="Times New Roman" w:hAnsi="Times New Roman"/>
          <w:sz w:val="28"/>
        </w:rPr>
        <w:tab/>
        <w:t>Выбрать необходимо одну конкретную управляющую компанию. При этом важно отметить, что выбрать можно лишь управляющую компанию, имеющую лицензию на оказание услуг по управлению многоквартирным домом, о чем говорит часть 1.3 статьи 161 ЖК Р</w:t>
      </w:r>
      <w:r>
        <w:rPr>
          <w:rFonts w:ascii="Times New Roman" w:hAnsi="Times New Roman"/>
          <w:sz w:val="28"/>
        </w:rPr>
        <w:t>Ф.</w:t>
      </w:r>
    </w:p>
    <w:p w:rsidR="00CA6B40" w:rsidRDefault="00CA6B40" w:rsidP="00687286">
      <w:pPr>
        <w:spacing w:after="0" w:line="240" w:lineRule="auto"/>
        <w:contextualSpacing/>
        <w:jc w:val="both"/>
        <w:rPr>
          <w:rFonts w:ascii="Times New Roman" w:hAnsi="Times New Roman"/>
          <w:sz w:val="28"/>
        </w:rPr>
      </w:pPr>
      <w:r>
        <w:rPr>
          <w:rFonts w:ascii="Times New Roman" w:hAnsi="Times New Roman"/>
          <w:sz w:val="28"/>
        </w:rPr>
        <w:tab/>
        <w:t>Жилищный кодекс требует, чтобы управляющая компания выполняла абсолютно все работы, которые предусмотрены минимальным перечнем и заказаны ей собственниками по договору.</w:t>
      </w:r>
    </w:p>
    <w:p w:rsidR="00CA6B40" w:rsidRDefault="00CA6B40" w:rsidP="00687286">
      <w:pPr>
        <w:spacing w:after="0" w:line="240" w:lineRule="auto"/>
        <w:contextualSpacing/>
        <w:jc w:val="both"/>
        <w:rPr>
          <w:rFonts w:ascii="Times New Roman" w:hAnsi="Times New Roman"/>
          <w:sz w:val="28"/>
        </w:rPr>
      </w:pPr>
    </w:p>
    <w:p w:rsidR="00CA6B40" w:rsidRDefault="00CA6B40" w:rsidP="00687286">
      <w:pPr>
        <w:spacing w:after="0" w:line="240" w:lineRule="auto"/>
        <w:contextualSpacing/>
        <w:jc w:val="both"/>
        <w:rPr>
          <w:rFonts w:ascii="Times New Roman" w:hAnsi="Times New Roman"/>
          <w:sz w:val="28"/>
        </w:rPr>
      </w:pPr>
    </w:p>
    <w:p w:rsidR="00CA6B40" w:rsidRDefault="00CA6B40" w:rsidP="00687286">
      <w:pPr>
        <w:spacing w:after="0" w:line="240" w:lineRule="auto"/>
        <w:contextualSpacing/>
        <w:jc w:val="both"/>
        <w:rPr>
          <w:rFonts w:ascii="Times New Roman" w:hAnsi="Times New Roman"/>
          <w:sz w:val="28"/>
        </w:rPr>
      </w:pPr>
      <w:r>
        <w:rPr>
          <w:rFonts w:ascii="Times New Roman" w:hAnsi="Times New Roman"/>
          <w:sz w:val="28"/>
        </w:rPr>
        <w:t xml:space="preserve">Помощник прокурора </w:t>
      </w:r>
    </w:p>
    <w:p w:rsidR="00CA6B40" w:rsidRPr="00687286" w:rsidRDefault="00CA6B40" w:rsidP="00687286">
      <w:pPr>
        <w:spacing w:after="0" w:line="240" w:lineRule="auto"/>
        <w:contextualSpacing/>
        <w:jc w:val="both"/>
        <w:rPr>
          <w:rFonts w:ascii="Times New Roman" w:hAnsi="Times New Roman"/>
          <w:sz w:val="28"/>
        </w:rPr>
      </w:pPr>
      <w:r>
        <w:rPr>
          <w:rFonts w:ascii="Times New Roman" w:hAnsi="Times New Roman"/>
          <w:sz w:val="28"/>
        </w:rPr>
        <w:t xml:space="preserve">Чердаклинского района                                                                     </w:t>
      </w:r>
      <w:bookmarkStart w:id="0" w:name="_GoBack"/>
      <w:bookmarkEnd w:id="0"/>
      <w:r>
        <w:rPr>
          <w:rFonts w:ascii="Times New Roman" w:hAnsi="Times New Roman"/>
          <w:sz w:val="28"/>
        </w:rPr>
        <w:t>М.В. Сыкеева</w:t>
      </w:r>
    </w:p>
    <w:sectPr w:rsidR="00CA6B40" w:rsidRPr="00687286" w:rsidSect="00320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347"/>
    <w:rsid w:val="00011953"/>
    <w:rsid w:val="00065C10"/>
    <w:rsid w:val="000B52D5"/>
    <w:rsid w:val="00320EEF"/>
    <w:rsid w:val="00397009"/>
    <w:rsid w:val="00687286"/>
    <w:rsid w:val="0072744B"/>
    <w:rsid w:val="00AF028B"/>
    <w:rsid w:val="00BC7332"/>
    <w:rsid w:val="00C00650"/>
    <w:rsid w:val="00C70119"/>
    <w:rsid w:val="00CA6B40"/>
    <w:rsid w:val="00D95257"/>
    <w:rsid w:val="00F05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E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215</Words>
  <Characters>1227</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Сыкеева Мария Витальевна</dc:creator>
  <cp:keywords/>
  <dc:description/>
  <cp:lastModifiedBy>user</cp:lastModifiedBy>
  <cp:revision>8</cp:revision>
  <dcterms:created xsi:type="dcterms:W3CDTF">2024-03-12T15:59:00Z</dcterms:created>
  <dcterms:modified xsi:type="dcterms:W3CDTF">2024-03-25T08:59:00Z</dcterms:modified>
</cp:coreProperties>
</file>